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865ylk1f2pzy" w:id="0"/>
      <w:bookmarkEnd w:id="0"/>
      <w:r w:rsidDel="00000000" w:rsidR="00000000" w:rsidRPr="00000000">
        <w:rPr>
          <w:rtl w:val="0"/>
        </w:rPr>
        <w:t xml:space="preserve">Pedagogic Content Knowledge Audit</w:t>
      </w:r>
    </w:p>
    <w:p w:rsidR="00000000" w:rsidDel="00000000" w:rsidP="00000000" w:rsidRDefault="00000000" w:rsidRPr="00000000" w14:paraId="00000002">
      <w:pPr>
        <w:pStyle w:val="Heading3"/>
        <w:rPr/>
      </w:pPr>
      <w:bookmarkStart w:colFirst="0" w:colLast="0" w:name="_399qgfyhvtie" w:id="1"/>
      <w:bookmarkEnd w:id="1"/>
      <w:r w:rsidDel="00000000" w:rsidR="00000000" w:rsidRPr="00000000">
        <w:rPr>
          <w:rtl w:val="0"/>
        </w:rPr>
        <w:t xml:space="preserve">A one-page working tool for TVET trainers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Use it for identifying</w:t>
      </w:r>
      <w:r w:rsidDel="00000000" w:rsidR="00000000" w:rsidRPr="00000000">
        <w:rPr>
          <w:rtl w:val="0"/>
        </w:rPr>
        <w:t xml:space="preserve"> where your subject-specific teaching knowledge is strong and where it is thin and generating evidence for competency requirements covering established and innovative methods for teaching specific topics.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How to use it:</w:t>
      </w:r>
      <w:r w:rsidDel="00000000" w:rsidR="00000000" w:rsidRPr="00000000">
        <w:rPr>
          <w:rtl w:val="0"/>
        </w:rPr>
        <w:t xml:space="preserve"> list the ten topics you teach most often. Complete one row per topic. Any row you cannot fill quickly and specifically is a development priority, not a failure — new trainers should expect several blanks.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ey6lmbtrgtgn" w:id="2"/>
      <w:bookmarkEnd w:id="2"/>
      <w:r w:rsidDel="00000000" w:rsidR="00000000" w:rsidRPr="00000000">
        <w:rPr>
          <w:rtl w:val="0"/>
        </w:rPr>
        <w:t xml:space="preserve">Part 1 — Topic audit</w:t>
      </w:r>
    </w:p>
    <w:tbl>
      <w:tblPr>
        <w:tblStyle w:val="Table1"/>
        <w:tblW w:w="1395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94"/>
        <w:gridCol w:w="1994"/>
        <w:gridCol w:w="1994"/>
        <w:gridCol w:w="1994"/>
        <w:gridCol w:w="1994"/>
        <w:gridCol w:w="1994"/>
        <w:gridCol w:w="1994"/>
        <w:tblGridChange w:id="0">
          <w:tblGrid>
            <w:gridCol w:w="1994"/>
            <w:gridCol w:w="1994"/>
            <w:gridCol w:w="1994"/>
            <w:gridCol w:w="1994"/>
            <w:gridCol w:w="1994"/>
            <w:gridCol w:w="1994"/>
            <w:gridCol w:w="1994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#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known difficulty (what specifically is hard)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known misconception (the wrong idea learners bring)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Current method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Why this method suits this topic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Evidence it works / doesn't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rPr/>
      </w:pPr>
      <w:bookmarkStart w:colFirst="0" w:colLast="0" w:name="_qju6u0uaabx6" w:id="3"/>
      <w:bookmarkEnd w:id="3"/>
      <w:r w:rsidDel="00000000" w:rsidR="00000000" w:rsidRPr="00000000">
        <w:rPr>
          <w:rtl w:val="0"/>
        </w:rPr>
        <w:t xml:space="preserve">Part 2 — Method-to-topic check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Tick the established methods you can currently justify using in your subject, and name the topic you would use each one for.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95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52.666666666667"/>
        <w:gridCol w:w="4652.666666666667"/>
        <w:gridCol w:w="4652.666666666667"/>
        <w:tblGridChange w:id="0">
          <w:tblGrid>
            <w:gridCol w:w="4652.666666666667"/>
            <w:gridCol w:w="4652.666666666667"/>
            <w:gridCol w:w="4652.666666666667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Established method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Best suited 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 in my subject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☐ Four-step demonstration (prepare, present, try out, follow up)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Fixed procedures with safety consequences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☐ Worked examples with fading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Calculations and rule application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☐ Whole–part–whole practice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Complex multi-stage jobs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☐ Cognitive apprenticeship (thinking aloud)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Diagnosis and judgement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☐ Predict–observe–explain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Counter-intuitive theory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☐ Progressive simulation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High-risk or high-cost contexts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☐ Individual checks before independent practice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Any practical release point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rPr/>
      </w:pPr>
      <w:bookmarkStart w:colFirst="0" w:colLast="0" w:name="_aimsmktfq3zq" w:id="4"/>
      <w:bookmarkEnd w:id="4"/>
      <w:r w:rsidDel="00000000" w:rsidR="00000000" w:rsidRPr="00000000">
        <w:rPr>
          <w:rtl w:val="0"/>
        </w:rPr>
        <w:t xml:space="preserve">Part 3 — Innovation trial log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Complete one per innovation. One fully evaluated trial evidences the requirement better than a list of methods you have only read about.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b w:val="1"/>
          <w:bCs w:val="1"/>
          <w:rtl w:val="0"/>
        </w:rPr>
        <w:t xml:space="preserve">Method trialled: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b w:val="1"/>
          <w:bCs w:val="1"/>
          <w:rtl w:val="0"/>
        </w:rPr>
        <w:t xml:space="preserve">Topic it was used for: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b w:val="1"/>
          <w:bCs w:val="1"/>
          <w:rtl w:val="0"/>
        </w:rPr>
        <w:t xml:space="preserve">The property of this topic that made the method appropriate: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b w:val="1"/>
          <w:bCs w:val="1"/>
          <w:rtl w:val="0"/>
        </w:rPr>
        <w:t xml:space="preserve">How I adapted it for my cohort, setting or resources: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b w:val="1"/>
          <w:bCs w:val="1"/>
          <w:rtl w:val="0"/>
        </w:rPr>
        <w:t xml:space="preserve">What I observed (learner behaviour, errors, first-attempt success, questions asked):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b w:val="1"/>
          <w:bCs w:val="1"/>
          <w:rtl w:val="0"/>
        </w:rPr>
        <w:t xml:space="preserve">What I would change, keep or abandon — and why: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rPr/>
      </w:pPr>
      <w:bookmarkStart w:colFirst="0" w:colLast="0" w:name="_dasc6wsre8pa" w:id="5"/>
      <w:bookmarkEnd w:id="5"/>
      <w:r w:rsidDel="00000000" w:rsidR="00000000" w:rsidRPr="00000000">
        <w:rPr>
          <w:rtl w:val="0"/>
        </w:rPr>
        <w:t xml:space="preserve">Part 4 — Development priorities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Three topics where my pedagogic content knowledge is thinnest: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1. 2. 3.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What I will do about each (observe a colleague, read the awarding body guidance, keep an error log, trial one method):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1. 2. 3.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i w:val="1"/>
          <w:iCs w:val="1"/>
          <w:rtl w:val="0"/>
        </w:rPr>
        <w:t xml:space="preserve">Reference points if you want to read further: Shulman on pedagogical content knowledge; Sweller on cognitive load and worked examples; Collins, Brown and Newman on cognitive apprenticeship; Rosenshine on principles of instruction; and the Training Within Industry four-step method of job instruction.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.0000000000002" w:top="1440.0000000000002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